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B4FC" w14:textId="77777777" w:rsidR="0074751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90" w:type="dxa"/>
        <w:tblInd w:w="-1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6078"/>
      </w:tblGrid>
      <w:tr w:rsidR="00747511" w14:paraId="7C781BED" w14:textId="77777777">
        <w:trPr>
          <w:trHeight w:val="523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1FA0EE95" w14:textId="2FB08A1D" w:rsidR="00747511" w:rsidRDefault="00747511">
            <w:pPr>
              <w:spacing w:after="0"/>
              <w:ind w:left="178"/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14:paraId="1FA44858" w14:textId="633CD47C" w:rsidR="00747511" w:rsidRDefault="00747511">
            <w:pPr>
              <w:spacing w:after="0"/>
            </w:pPr>
          </w:p>
        </w:tc>
      </w:tr>
    </w:tbl>
    <w:p w14:paraId="26D449A3" w14:textId="77777777" w:rsidR="00747511" w:rsidRDefault="00000000">
      <w:pPr>
        <w:spacing w:after="19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ЭКЗАМЕНАЦИОННЫЕ БИЛЕТЫ  </w:t>
      </w:r>
    </w:p>
    <w:p w14:paraId="3919B37A" w14:textId="77777777" w:rsidR="00747511" w:rsidRDefault="00000000">
      <w:pPr>
        <w:spacing w:after="19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БИОЛОГИИ </w:t>
      </w:r>
    </w:p>
    <w:p w14:paraId="2A07312E" w14:textId="77777777" w:rsidR="00747511" w:rsidRDefault="00000000">
      <w:pPr>
        <w:spacing w:after="19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ДЛЯ ПРОВЕДЕНИЯ  </w:t>
      </w:r>
    </w:p>
    <w:p w14:paraId="70F66DBA" w14:textId="77777777" w:rsidR="00747511" w:rsidRDefault="00000000">
      <w:pPr>
        <w:spacing w:after="19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ПРОМЕЖУТОЧНОЙ АТТЕСТАЦИИ  </w:t>
      </w:r>
    </w:p>
    <w:p w14:paraId="38DC655E" w14:textId="77777777" w:rsidR="00747511" w:rsidRDefault="00000000">
      <w:pPr>
        <w:spacing w:after="131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7 КЛАСС </w:t>
      </w:r>
    </w:p>
    <w:p w14:paraId="7A299718" w14:textId="77777777" w:rsidR="00747511" w:rsidRDefault="00000000">
      <w:pPr>
        <w:spacing w:after="17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966CA8" w14:textId="77777777" w:rsidR="00747511" w:rsidRDefault="00000000">
      <w:pPr>
        <w:spacing w:after="155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DD3231A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7F66D85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D44F52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F3EBFB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2B0EB4D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83FD120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467E88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271134E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6FE6064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7C4B9FD" w14:textId="77777777" w:rsidR="00747511" w:rsidRDefault="00000000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11FFAB2" w14:textId="77777777" w:rsidR="00747511" w:rsidRDefault="00000000">
      <w:pPr>
        <w:spacing w:after="0"/>
        <w:ind w:left="7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BD19236" w14:textId="77777777" w:rsidR="006B5E45" w:rsidRDefault="006B5E45">
      <w:pPr>
        <w:spacing w:after="0"/>
        <w:ind w:left="78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A403B6A" w14:textId="77777777" w:rsidR="006B5E45" w:rsidRDefault="006B5E45">
      <w:pPr>
        <w:spacing w:after="0"/>
        <w:ind w:left="78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079402A" w14:textId="77777777" w:rsidR="006B5E45" w:rsidRDefault="006B5E45">
      <w:pPr>
        <w:spacing w:after="0"/>
        <w:ind w:left="78"/>
        <w:jc w:val="center"/>
      </w:pPr>
    </w:p>
    <w:p w14:paraId="22E16C10" w14:textId="77777777" w:rsidR="0074751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CFB5CC8" w14:textId="0D07A2B3" w:rsidR="00747511" w:rsidRDefault="00000000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28"/>
        </w:rPr>
        <w:t>202</w:t>
      </w:r>
      <w:r w:rsidR="006B5E45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</w:t>
      </w:r>
      <w:r w:rsidR="006B5E4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учебный год </w:t>
      </w:r>
    </w:p>
    <w:p w14:paraId="12233CA0" w14:textId="77777777" w:rsidR="00747511" w:rsidRDefault="00000000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6CD9830A" w14:textId="77777777" w:rsidR="00747511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</w:t>
      </w:r>
    </w:p>
    <w:p w14:paraId="6F850A52" w14:textId="77777777" w:rsidR="00747511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DE9D703" w14:textId="77777777" w:rsidR="00747511" w:rsidRDefault="00000000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Экзаменационные билеты ориентированы на проверку усвоения содержания ведущих разделов (тем) курса биологии 7 класса. К числу таких разделов относятся: царство Прокариоты, царство Грибы, царство Растения. </w:t>
      </w:r>
    </w:p>
    <w:p w14:paraId="6EEA653B" w14:textId="77777777" w:rsidR="00747511" w:rsidRDefault="00000000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Объем содержания, проверяемый билетами, соотнесен с объемом учебного времени, отводимого на изучение биологии в основной школе (согласно учебному плану 1 час в неделю). Это позволило определить максимально возможное число билетов в комплекте – 15. </w:t>
      </w:r>
    </w:p>
    <w:p w14:paraId="313A6BCA" w14:textId="77777777" w:rsidR="00747511" w:rsidRDefault="00000000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Уровень предъявления содержания учебного материала в экзаменационных билетах соотнесен с требованиями федерального государственного образовательного стандарта основного общего образования по предмету «Биология» для обучающихся 7 класса. </w:t>
      </w:r>
    </w:p>
    <w:p w14:paraId="2945F8D4" w14:textId="77777777" w:rsidR="00747511" w:rsidRDefault="00000000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Каждый из билетов комплекта включает два вопроса: первый – теоретический, второй – практико-ориентированный. </w:t>
      </w:r>
    </w:p>
    <w:p w14:paraId="7C67ABB0" w14:textId="77777777" w:rsidR="00747511" w:rsidRDefault="00000000">
      <w:pPr>
        <w:spacing w:after="98"/>
      </w:pPr>
      <w:r>
        <w:rPr>
          <w:rFonts w:ascii="Times New Roman" w:eastAsia="Times New Roman" w:hAnsi="Times New Roman" w:cs="Times New Roman"/>
          <w:b/>
          <w:color w:val="231F20"/>
          <w:sz w:val="16"/>
        </w:rPr>
        <w:t xml:space="preserve"> </w:t>
      </w:r>
    </w:p>
    <w:p w14:paraId="30327480" w14:textId="77777777" w:rsidR="00747511" w:rsidRDefault="00000000">
      <w:pPr>
        <w:spacing w:after="3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Вопросы билетов ориентированы на проверку сформированности у учащихся: </w:t>
      </w:r>
    </w:p>
    <w:p w14:paraId="1AAC2C31" w14:textId="77777777" w:rsidR="00747511" w:rsidRDefault="00000000">
      <w:pPr>
        <w:numPr>
          <w:ilvl w:val="0"/>
          <w:numId w:val="1"/>
        </w:numPr>
        <w:spacing w:after="5" w:line="269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основных биологических понятий;  </w:t>
      </w:r>
    </w:p>
    <w:p w14:paraId="5A281789" w14:textId="77777777" w:rsidR="00747511" w:rsidRDefault="00000000">
      <w:pPr>
        <w:numPr>
          <w:ilvl w:val="0"/>
          <w:numId w:val="1"/>
        </w:numPr>
        <w:spacing w:after="5" w:line="269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классификации живых организмов;</w:t>
      </w:r>
      <w:r>
        <w:rPr>
          <w:rFonts w:ascii="Times New Roman" w:eastAsia="Times New Roman" w:hAnsi="Times New Roman" w:cs="Times New Roman"/>
          <w:color w:val="231F20"/>
          <w:sz w:val="16"/>
        </w:rPr>
        <w:t xml:space="preserve"> </w:t>
      </w:r>
    </w:p>
    <w:p w14:paraId="695EE0A0" w14:textId="77777777" w:rsidR="006B5E45" w:rsidRPr="006B5E45" w:rsidRDefault="00000000">
      <w:pPr>
        <w:numPr>
          <w:ilvl w:val="0"/>
          <w:numId w:val="1"/>
        </w:numPr>
        <w:spacing w:after="5" w:line="269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приспособленности организмов к средам обитания</w:t>
      </w:r>
      <w:r>
        <w:rPr>
          <w:rFonts w:ascii="Times New Roman" w:eastAsia="Times New Roman" w:hAnsi="Times New Roman" w:cs="Times New Roman"/>
          <w:color w:val="231F20"/>
          <w:sz w:val="16"/>
        </w:rPr>
        <w:t xml:space="preserve">; </w:t>
      </w:r>
    </w:p>
    <w:p w14:paraId="4F1BC467" w14:textId="77DC3BFA" w:rsidR="00747511" w:rsidRDefault="00000000">
      <w:pPr>
        <w:numPr>
          <w:ilvl w:val="0"/>
          <w:numId w:val="1"/>
        </w:numPr>
        <w:spacing w:after="5" w:line="269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практическая значимость организмов. </w:t>
      </w:r>
    </w:p>
    <w:p w14:paraId="774A70E4" w14:textId="77777777" w:rsidR="00747511" w:rsidRDefault="00000000">
      <w:pPr>
        <w:spacing w:after="98"/>
      </w:pPr>
      <w:r>
        <w:rPr>
          <w:rFonts w:ascii="Times New Roman" w:eastAsia="Times New Roman" w:hAnsi="Times New Roman" w:cs="Times New Roman"/>
          <w:color w:val="231F20"/>
          <w:sz w:val="16"/>
        </w:rPr>
        <w:t xml:space="preserve"> </w:t>
      </w:r>
    </w:p>
    <w:p w14:paraId="7DD9D3FC" w14:textId="77777777" w:rsidR="00747511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Для подготовки к ответу учащимся выделяется 20–30 минут. </w:t>
      </w:r>
    </w:p>
    <w:p w14:paraId="28A65FD0" w14:textId="77777777" w:rsidR="00747511" w:rsidRDefault="00000000">
      <w:pPr>
        <w:spacing w:after="56"/>
      </w:pPr>
      <w:r>
        <w:rPr>
          <w:rFonts w:ascii="Times New Roman" w:eastAsia="Times New Roman" w:hAnsi="Times New Roman" w:cs="Times New Roman"/>
          <w:color w:val="231F20"/>
          <w:sz w:val="16"/>
        </w:rPr>
        <w:t xml:space="preserve"> </w:t>
      </w:r>
    </w:p>
    <w:p w14:paraId="11B66C62" w14:textId="77777777" w:rsidR="00747511" w:rsidRDefault="00000000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Ответ ученика на каждый вопрос оценивается по пятибалльной шкале. Общая оценка выводится на основе оценок, полученных по каждому из двух вопросов билета. </w:t>
      </w:r>
    </w:p>
    <w:p w14:paraId="1E689976" w14:textId="77777777" w:rsidR="00747511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При оценивании ответа руководствуемся следующими критериями.</w:t>
      </w:r>
      <w:r>
        <w:rPr>
          <w:rFonts w:ascii="Times New Roman" w:eastAsia="Times New Roman" w:hAnsi="Times New Roman" w:cs="Times New Roman"/>
          <w:b/>
          <w:color w:val="231F20"/>
          <w:sz w:val="16"/>
        </w:rPr>
        <w:t xml:space="preserve"> </w:t>
      </w:r>
    </w:p>
    <w:p w14:paraId="2DD3FDA3" w14:textId="77777777" w:rsidR="00747511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Отметка «5»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ставится, если: </w:t>
      </w:r>
    </w:p>
    <w:p w14:paraId="38B631C7" w14:textId="77777777" w:rsidR="00747511" w:rsidRDefault="00000000">
      <w:pPr>
        <w:numPr>
          <w:ilvl w:val="0"/>
          <w:numId w:val="2"/>
        </w:numPr>
        <w:spacing w:after="5" w:line="269" w:lineRule="auto"/>
        <w:ind w:hanging="153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содержание ответа представляет собой связный рассказ, в котором используются все необходимые понятия по данной теме, раскрывается сущность описываемых явлений и процессов; степень раскрытия понятий соответствует требованиям государственного образовательного стандарта для учащихся 7 класса; в ответе отсутствуют биологические ошибки; </w:t>
      </w:r>
    </w:p>
    <w:p w14:paraId="40A077C9" w14:textId="77777777" w:rsidR="00747511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Отметка «4»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ставится в случае правильного, но неполного ответа, если в нем: </w:t>
      </w:r>
    </w:p>
    <w:p w14:paraId="67202159" w14:textId="77777777" w:rsidR="00747511" w:rsidRDefault="00000000">
      <w:pPr>
        <w:numPr>
          <w:ilvl w:val="0"/>
          <w:numId w:val="2"/>
        </w:numPr>
        <w:spacing w:after="5" w:line="269" w:lineRule="auto"/>
        <w:ind w:hanging="153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отсутствуют некоторые несущественные элементы содержания; </w:t>
      </w:r>
    </w:p>
    <w:p w14:paraId="56AC5089" w14:textId="77777777" w:rsidR="00747511" w:rsidRDefault="00000000">
      <w:pPr>
        <w:numPr>
          <w:ilvl w:val="0"/>
          <w:numId w:val="2"/>
        </w:numPr>
        <w:spacing w:after="5" w:line="269" w:lineRule="auto"/>
        <w:ind w:hanging="153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присутствуют все понятия, составляющие основу содержания темы, но при их раскрытии допущены неточности или незначительные ошибки, которые свидетельствуют о недостаточном уровне овладения отдельными умениями. </w:t>
      </w:r>
      <w:r>
        <w:rPr>
          <w:rFonts w:ascii="Times New Roman" w:eastAsia="Times New Roman" w:hAnsi="Times New Roman" w:cs="Times New Roman"/>
          <w:b/>
          <w:color w:val="231F20"/>
          <w:sz w:val="16"/>
        </w:rPr>
        <w:t xml:space="preserve"> </w:t>
      </w:r>
    </w:p>
    <w:p w14:paraId="2B9A859E" w14:textId="77777777" w:rsidR="00747511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Отметка «3»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ставится, если: </w:t>
      </w:r>
    </w:p>
    <w:p w14:paraId="6204BCD0" w14:textId="77777777" w:rsidR="00747511" w:rsidRDefault="00000000">
      <w:pPr>
        <w:numPr>
          <w:ilvl w:val="0"/>
          <w:numId w:val="2"/>
        </w:numPr>
        <w:spacing w:after="5" w:line="269" w:lineRule="auto"/>
        <w:ind w:hanging="153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ответе отсутствуют некоторые понятия, которые необходимы для раскрытия сущности </w:t>
      </w:r>
    </w:p>
    <w:p w14:paraId="6ACC5D2A" w14:textId="77777777" w:rsidR="00747511" w:rsidRDefault="00000000">
      <w:pPr>
        <w:spacing w:after="5" w:line="269" w:lineRule="auto"/>
        <w:ind w:left="-5" w:right="1982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описываемой темы, нарушается логика изложения материала;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Отметка «2»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ставится, если: </w:t>
      </w:r>
    </w:p>
    <w:p w14:paraId="3D1EF9C9" w14:textId="77777777" w:rsidR="00747511" w:rsidRDefault="00000000">
      <w:pPr>
        <w:numPr>
          <w:ilvl w:val="0"/>
          <w:numId w:val="2"/>
        </w:numPr>
        <w:spacing w:after="5" w:line="269" w:lineRule="auto"/>
        <w:ind w:hanging="153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ответе практически отсутствуют понятия, которые необходимы для раскрытия содержания темы, а излагаются лишь отдельные его аспекты. </w:t>
      </w:r>
    </w:p>
    <w:p w14:paraId="2D504DF3" w14:textId="162FD323" w:rsidR="00747511" w:rsidRDefault="00000000" w:rsidP="006B5E45">
      <w:pPr>
        <w:spacing w:after="0"/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</w:t>
      </w:r>
    </w:p>
    <w:p w14:paraId="7CCB3ACA" w14:textId="77777777" w:rsidR="00747511" w:rsidRDefault="00000000">
      <w:pPr>
        <w:pStyle w:val="1"/>
      </w:pPr>
      <w:r>
        <w:t xml:space="preserve">Билет 1 </w:t>
      </w:r>
    </w:p>
    <w:p w14:paraId="1B9B5D95" w14:textId="77777777" w:rsidR="00747511" w:rsidRDefault="00000000">
      <w:pPr>
        <w:spacing w:after="2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61DCE5" w14:textId="77777777" w:rsidR="00747511" w:rsidRDefault="00000000">
      <w:pPr>
        <w:numPr>
          <w:ilvl w:val="0"/>
          <w:numId w:val="3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Признаки живых организмов.  </w:t>
      </w:r>
    </w:p>
    <w:p w14:paraId="6F6406C5" w14:textId="77777777" w:rsidR="00747511" w:rsidRDefault="00000000">
      <w:pPr>
        <w:numPr>
          <w:ilvl w:val="0"/>
          <w:numId w:val="3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Виды корней. Типы корневых систем, их характеристика. Приведите примеры растений с различными типами корневых систем. Выбрать из предложенных гербарных экземпляров растения с мочковатой и стержневой корневой системой. </w:t>
      </w:r>
    </w:p>
    <w:p w14:paraId="6B649BA4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B3C7F6" w14:textId="77777777" w:rsidR="00747511" w:rsidRDefault="00000000">
      <w:pPr>
        <w:pStyle w:val="1"/>
      </w:pPr>
      <w:r>
        <w:t xml:space="preserve">Билет 2 </w:t>
      </w:r>
    </w:p>
    <w:p w14:paraId="450AD2B4" w14:textId="77777777" w:rsidR="00747511" w:rsidRDefault="00000000">
      <w:pPr>
        <w:spacing w:after="2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20EEB" w14:textId="77777777" w:rsidR="00747511" w:rsidRDefault="00000000">
      <w:pPr>
        <w:spacing w:after="5" w:line="269" w:lineRule="auto"/>
        <w:ind w:left="-5" w:right="2270" w:hanging="10"/>
      </w:pPr>
      <w:r>
        <w:rPr>
          <w:rFonts w:ascii="Times New Roman" w:eastAsia="Times New Roman" w:hAnsi="Times New Roman" w:cs="Times New Roman"/>
          <w:sz w:val="24"/>
        </w:rPr>
        <w:t xml:space="preserve">1. Устройство микроскопа. Правила работы с микроскопом 2. Внутреннее строение стебля. Определить возраст дерева по спилу.  </w:t>
      </w:r>
    </w:p>
    <w:p w14:paraId="40432ACF" w14:textId="77777777" w:rsidR="00747511" w:rsidRDefault="00000000">
      <w:pPr>
        <w:spacing w:after="2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E0E14" w14:textId="77777777" w:rsidR="00747511" w:rsidRDefault="00000000">
      <w:pPr>
        <w:pStyle w:val="1"/>
      </w:pPr>
      <w:r>
        <w:t xml:space="preserve">Билет 3 </w:t>
      </w:r>
    </w:p>
    <w:p w14:paraId="5AFF0F06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F03977" w14:textId="77777777" w:rsidR="00747511" w:rsidRDefault="00000000">
      <w:pPr>
        <w:numPr>
          <w:ilvl w:val="0"/>
          <w:numId w:val="4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Строение клеток. </w:t>
      </w:r>
    </w:p>
    <w:p w14:paraId="6BD94D5D" w14:textId="77777777" w:rsidR="00747511" w:rsidRDefault="00000000">
      <w:pPr>
        <w:numPr>
          <w:ilvl w:val="0"/>
          <w:numId w:val="4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Из коллекции гербарных экземпляров выбрать растения, относящиеся к классу Двудольные. По каким признакам вы определили растения класса Двудольные? </w:t>
      </w:r>
    </w:p>
    <w:p w14:paraId="0A79DF66" w14:textId="77777777" w:rsidR="00747511" w:rsidRDefault="00000000">
      <w:pPr>
        <w:spacing w:after="2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7C1437" w14:textId="77777777" w:rsidR="00747511" w:rsidRDefault="00000000">
      <w:pPr>
        <w:pStyle w:val="1"/>
      </w:pPr>
      <w:r>
        <w:t xml:space="preserve">Билет 4 </w:t>
      </w:r>
    </w:p>
    <w:p w14:paraId="33203263" w14:textId="77777777" w:rsidR="00747511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9C07A" w14:textId="77777777" w:rsidR="00747511" w:rsidRDefault="00000000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Бактерии, их процессы жизнедеятельности.  </w:t>
      </w:r>
    </w:p>
    <w:p w14:paraId="4399FCB9" w14:textId="77777777" w:rsidR="00747511" w:rsidRDefault="00000000">
      <w:pPr>
        <w:numPr>
          <w:ilvl w:val="0"/>
          <w:numId w:val="5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Из коллекции гербарных экземпляров выбрать растения, относящиеся к классу </w:t>
      </w:r>
    </w:p>
    <w:p w14:paraId="058112C3" w14:textId="77777777" w:rsidR="00747511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Однодольные. По каким признакам вы определили растения класса Однодольные? </w:t>
      </w:r>
    </w:p>
    <w:p w14:paraId="43B9763E" w14:textId="77777777" w:rsidR="00747511" w:rsidRDefault="00000000">
      <w:pPr>
        <w:spacing w:after="2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9F33A" w14:textId="77777777" w:rsidR="00747511" w:rsidRDefault="00000000">
      <w:pPr>
        <w:pStyle w:val="1"/>
      </w:pPr>
      <w:r>
        <w:t xml:space="preserve">Билет 5 </w:t>
      </w:r>
    </w:p>
    <w:p w14:paraId="5BF4D594" w14:textId="77777777" w:rsidR="00747511" w:rsidRDefault="00000000">
      <w:pPr>
        <w:spacing w:after="2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B282FA" w14:textId="77777777" w:rsidR="00747511" w:rsidRDefault="00000000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Роль бактерий в природе и жизни человека </w:t>
      </w:r>
    </w:p>
    <w:p w14:paraId="0D57A676" w14:textId="77777777" w:rsidR="00747511" w:rsidRDefault="00000000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Дать характеристику семейству Розоцветные, охарактеризовать представителя Розоцветных шиповника коричного. </w:t>
      </w:r>
    </w:p>
    <w:p w14:paraId="7699B715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11A601" w14:textId="77777777" w:rsidR="00747511" w:rsidRDefault="00000000">
      <w:pPr>
        <w:pStyle w:val="1"/>
      </w:pPr>
      <w:r>
        <w:t xml:space="preserve">Билет 6 </w:t>
      </w:r>
    </w:p>
    <w:p w14:paraId="7A1A3420" w14:textId="77777777" w:rsidR="00747511" w:rsidRDefault="00000000">
      <w:pPr>
        <w:spacing w:after="22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E9F92" w14:textId="77777777" w:rsidR="00747511" w:rsidRDefault="00000000">
      <w:pPr>
        <w:numPr>
          <w:ilvl w:val="0"/>
          <w:numId w:val="7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Царство грибы. Общая характеристика.  </w:t>
      </w:r>
    </w:p>
    <w:p w14:paraId="154C7CD5" w14:textId="77777777" w:rsidR="00747511" w:rsidRDefault="00000000">
      <w:pPr>
        <w:numPr>
          <w:ilvl w:val="0"/>
          <w:numId w:val="7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Цветок </w:t>
      </w:r>
      <w:proofErr w:type="gramStart"/>
      <w:r>
        <w:rPr>
          <w:rFonts w:ascii="Times New Roman" w:eastAsia="Times New Roman" w:hAnsi="Times New Roman" w:cs="Times New Roman"/>
          <w:sz w:val="24"/>
        </w:rPr>
        <w:t>-  генеративный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 растения, его строение.  </w:t>
      </w:r>
    </w:p>
    <w:p w14:paraId="325DB439" w14:textId="77777777" w:rsidR="00747511" w:rsidRDefault="00000000">
      <w:pPr>
        <w:spacing w:after="2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D7B510" w14:textId="77777777" w:rsidR="00747511" w:rsidRDefault="00000000">
      <w:pPr>
        <w:pStyle w:val="1"/>
      </w:pPr>
      <w:r>
        <w:t xml:space="preserve">Билет 7 </w:t>
      </w:r>
    </w:p>
    <w:p w14:paraId="214A1628" w14:textId="77777777" w:rsidR="00747511" w:rsidRDefault="00000000">
      <w:pPr>
        <w:spacing w:after="21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40D339" w14:textId="77777777" w:rsidR="00747511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Многообразие и значение грибов. </w:t>
      </w:r>
    </w:p>
    <w:p w14:paraId="7BF4119D" w14:textId="77777777" w:rsidR="00747511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2.Приготовить микропрепарат кожицы лука </w:t>
      </w:r>
    </w:p>
    <w:p w14:paraId="5D54A10E" w14:textId="77777777" w:rsidR="00747511" w:rsidRDefault="00000000">
      <w:pPr>
        <w:spacing w:after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3F77D" w14:textId="77777777" w:rsidR="006B5E45" w:rsidRDefault="006B5E45">
      <w:pPr>
        <w:spacing w:after="20"/>
        <w:rPr>
          <w:rFonts w:ascii="Times New Roman" w:eastAsia="Times New Roman" w:hAnsi="Times New Roman" w:cs="Times New Roman"/>
          <w:sz w:val="24"/>
        </w:rPr>
      </w:pPr>
    </w:p>
    <w:p w14:paraId="3A296C82" w14:textId="77777777" w:rsidR="006B5E45" w:rsidRDefault="006B5E45">
      <w:pPr>
        <w:spacing w:after="20"/>
        <w:rPr>
          <w:rFonts w:ascii="Times New Roman" w:eastAsia="Times New Roman" w:hAnsi="Times New Roman" w:cs="Times New Roman"/>
          <w:sz w:val="24"/>
        </w:rPr>
      </w:pPr>
    </w:p>
    <w:p w14:paraId="13D6A00F" w14:textId="77777777" w:rsidR="006B5E45" w:rsidRDefault="006B5E45">
      <w:pPr>
        <w:spacing w:after="20"/>
      </w:pPr>
    </w:p>
    <w:p w14:paraId="12B37B04" w14:textId="77777777" w:rsidR="00747511" w:rsidRDefault="00000000">
      <w:pPr>
        <w:pStyle w:val="1"/>
      </w:pPr>
      <w:r>
        <w:lastRenderedPageBreak/>
        <w:t xml:space="preserve">Билет 8 </w:t>
      </w:r>
    </w:p>
    <w:p w14:paraId="0A8315A2" w14:textId="77777777" w:rsidR="00747511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19EC6" w14:textId="77777777" w:rsidR="00747511" w:rsidRDefault="00000000">
      <w:pPr>
        <w:numPr>
          <w:ilvl w:val="0"/>
          <w:numId w:val="8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Лишайники. Общая характеристика и значение. </w:t>
      </w:r>
    </w:p>
    <w:p w14:paraId="2794F13E" w14:textId="77777777" w:rsidR="00747511" w:rsidRDefault="00000000">
      <w:pPr>
        <w:numPr>
          <w:ilvl w:val="0"/>
          <w:numId w:val="8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Определите место вида паслен черный в системе растительного мира (царство, отдел, класс, семейство, род, вид). </w:t>
      </w:r>
    </w:p>
    <w:p w14:paraId="17F78CCD" w14:textId="77777777" w:rsidR="00747511" w:rsidRDefault="00000000">
      <w:pPr>
        <w:spacing w:after="2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14D92" w14:textId="77777777" w:rsidR="00747511" w:rsidRDefault="00000000">
      <w:pPr>
        <w:pStyle w:val="1"/>
      </w:pPr>
      <w:r>
        <w:t xml:space="preserve">Билет 9 </w:t>
      </w:r>
    </w:p>
    <w:p w14:paraId="74699D3F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C27778" w14:textId="77777777" w:rsidR="00747511" w:rsidRDefault="00000000">
      <w:pPr>
        <w:numPr>
          <w:ilvl w:val="0"/>
          <w:numId w:val="9"/>
        </w:numPr>
        <w:spacing w:after="5" w:line="26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Водоросли, особенности строения и жизнедеятельности. Многообразие и значение водорослей </w:t>
      </w:r>
    </w:p>
    <w:p w14:paraId="496DFA8E" w14:textId="77777777" w:rsidR="00747511" w:rsidRDefault="00000000">
      <w:pPr>
        <w:numPr>
          <w:ilvl w:val="0"/>
          <w:numId w:val="9"/>
        </w:numPr>
        <w:spacing w:after="5" w:line="26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Определите место вида шиповник коричный в системе растительного мира (царство, отдел, класс, семейство, род, вид).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31E9C3" w14:textId="77777777" w:rsidR="0074751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19EF3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9BCA90" w14:textId="77777777" w:rsidR="00747511" w:rsidRDefault="00000000">
      <w:pPr>
        <w:pStyle w:val="1"/>
      </w:pPr>
      <w:r>
        <w:t xml:space="preserve">Билет 10 </w:t>
      </w:r>
    </w:p>
    <w:p w14:paraId="79B6BA92" w14:textId="77777777" w:rsidR="00747511" w:rsidRDefault="0000000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205F15" w14:textId="77777777" w:rsidR="00747511" w:rsidRDefault="00000000">
      <w:pPr>
        <w:numPr>
          <w:ilvl w:val="0"/>
          <w:numId w:val="10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Моховидные, особенности строения и жизнедеятельности. Значение моховидных. </w:t>
      </w:r>
    </w:p>
    <w:p w14:paraId="5EECA622" w14:textId="77777777" w:rsidR="00747511" w:rsidRDefault="00000000">
      <w:pPr>
        <w:numPr>
          <w:ilvl w:val="0"/>
          <w:numId w:val="10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Определите место вида тюльпан лесной в системе растительного мира (царство, отдел, класс, семейство, род, вид). </w:t>
      </w:r>
    </w:p>
    <w:p w14:paraId="37AE49C8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5158EC" w14:textId="77777777" w:rsidR="00747511" w:rsidRDefault="00000000">
      <w:pPr>
        <w:pStyle w:val="1"/>
      </w:pPr>
      <w:r>
        <w:t xml:space="preserve">Билет 11 </w:t>
      </w:r>
    </w:p>
    <w:p w14:paraId="2FCD125A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45DE82" w14:textId="77777777" w:rsidR="00747511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Плауновидные, особенности строения и жизнедеятельности. Значение плауновидных. 2. Приготовить микропрепарат кожицы лука. </w:t>
      </w:r>
    </w:p>
    <w:p w14:paraId="38761CEF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40D265" w14:textId="77777777" w:rsidR="00747511" w:rsidRDefault="00000000">
      <w:pPr>
        <w:pStyle w:val="1"/>
      </w:pPr>
      <w:r>
        <w:t xml:space="preserve">Билет 12 </w:t>
      </w:r>
    </w:p>
    <w:p w14:paraId="1FD430CE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610696" w14:textId="77777777" w:rsidR="00747511" w:rsidRDefault="00000000">
      <w:pPr>
        <w:spacing w:after="5" w:line="269" w:lineRule="auto"/>
        <w:ind w:left="-5" w:right="176" w:hanging="10"/>
      </w:pPr>
      <w:r>
        <w:rPr>
          <w:rFonts w:ascii="Times New Roman" w:eastAsia="Times New Roman" w:hAnsi="Times New Roman" w:cs="Times New Roman"/>
          <w:sz w:val="24"/>
        </w:rPr>
        <w:t xml:space="preserve">1. Хвощевидные, особенности строения и жизнедеятельности. Значение хвощевидных. 2. Лист, внешнее строение листа, прикрепление, листорасположение.  </w:t>
      </w:r>
    </w:p>
    <w:p w14:paraId="6746615C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120175" w14:textId="77777777" w:rsidR="00747511" w:rsidRDefault="00000000">
      <w:pPr>
        <w:pStyle w:val="1"/>
      </w:pPr>
      <w:r>
        <w:t xml:space="preserve">Билет 13 </w:t>
      </w:r>
    </w:p>
    <w:p w14:paraId="57CEA2B8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45560B" w14:textId="77777777" w:rsidR="00747511" w:rsidRDefault="00000000">
      <w:pPr>
        <w:spacing w:after="5" w:line="269" w:lineRule="auto"/>
        <w:ind w:left="-5" w:right="1287" w:hanging="10"/>
      </w:pPr>
      <w:r>
        <w:rPr>
          <w:rFonts w:ascii="Times New Roman" w:eastAsia="Times New Roman" w:hAnsi="Times New Roman" w:cs="Times New Roman"/>
          <w:sz w:val="24"/>
        </w:rPr>
        <w:t xml:space="preserve">1. Папоротниковидные, особенности строения и жизнедеятельности. Значение папоротников 2. Классификация плодов. Сочные плоды. </w:t>
      </w:r>
    </w:p>
    <w:p w14:paraId="5802BEBC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5C0ADC" w14:textId="77777777" w:rsidR="00747511" w:rsidRDefault="00000000">
      <w:pPr>
        <w:pStyle w:val="1"/>
      </w:pPr>
      <w:r>
        <w:t xml:space="preserve">Билет 14 </w:t>
      </w:r>
    </w:p>
    <w:p w14:paraId="72198E95" w14:textId="77777777" w:rsidR="00747511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FE349" w14:textId="77777777" w:rsidR="00747511" w:rsidRDefault="00000000">
      <w:pPr>
        <w:spacing w:after="5" w:line="269" w:lineRule="auto"/>
        <w:ind w:left="-5" w:right="150" w:hanging="10"/>
      </w:pPr>
      <w:r>
        <w:rPr>
          <w:rFonts w:ascii="Times New Roman" w:eastAsia="Times New Roman" w:hAnsi="Times New Roman" w:cs="Times New Roman"/>
          <w:sz w:val="24"/>
        </w:rPr>
        <w:t xml:space="preserve">1. Голосеменные, особенности строения и жизнедеятельности. Значение голосеменных 2. Классификация плодов. Сухие плоды. </w:t>
      </w:r>
    </w:p>
    <w:p w14:paraId="1A3F5CC9" w14:textId="77777777" w:rsidR="00747511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748C4" w14:textId="77777777" w:rsidR="00747511" w:rsidRDefault="00000000">
      <w:pPr>
        <w:pStyle w:val="1"/>
      </w:pPr>
      <w:r>
        <w:t xml:space="preserve">Билет 15 </w:t>
      </w:r>
    </w:p>
    <w:p w14:paraId="5D0F2E17" w14:textId="77777777" w:rsidR="00747511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680C9C" w14:textId="77777777" w:rsidR="00747511" w:rsidRDefault="00000000">
      <w:pPr>
        <w:numPr>
          <w:ilvl w:val="0"/>
          <w:numId w:val="11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Растительное сообщество. </w:t>
      </w:r>
    </w:p>
    <w:p w14:paraId="74B897DB" w14:textId="77777777" w:rsidR="00747511" w:rsidRDefault="00000000">
      <w:pPr>
        <w:numPr>
          <w:ilvl w:val="0"/>
          <w:numId w:val="11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Первая помощь при отравлении ядовитыми грибами. </w:t>
      </w:r>
    </w:p>
    <w:p w14:paraId="6FF2FF27" w14:textId="7EE48677" w:rsidR="0074751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47511">
      <w:pgSz w:w="11906" w:h="16838"/>
      <w:pgMar w:top="1135" w:right="847" w:bottom="16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7636"/>
    <w:multiLevelType w:val="hybridMultilevel"/>
    <w:tmpl w:val="73E0FD7E"/>
    <w:lvl w:ilvl="0" w:tplc="720CA0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2D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28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4D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67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42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E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050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07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A768A"/>
    <w:multiLevelType w:val="hybridMultilevel"/>
    <w:tmpl w:val="A1AE0420"/>
    <w:lvl w:ilvl="0" w:tplc="85BA9A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B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8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85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28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8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08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375C1"/>
    <w:multiLevelType w:val="hybridMultilevel"/>
    <w:tmpl w:val="96DA95BC"/>
    <w:lvl w:ilvl="0" w:tplc="B17672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28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6B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6B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9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AE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84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5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24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C45A9"/>
    <w:multiLevelType w:val="hybridMultilevel"/>
    <w:tmpl w:val="3C18BEFA"/>
    <w:lvl w:ilvl="0" w:tplc="243EB3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02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2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85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AF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2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4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A2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A3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72CF9"/>
    <w:multiLevelType w:val="hybridMultilevel"/>
    <w:tmpl w:val="1B3648AC"/>
    <w:lvl w:ilvl="0" w:tplc="5D7CF4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A4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5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612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CE1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21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EFA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00C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A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417A2"/>
    <w:multiLevelType w:val="hybridMultilevel"/>
    <w:tmpl w:val="D0CA6864"/>
    <w:lvl w:ilvl="0" w:tplc="40B282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A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6E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4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88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C0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84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F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3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6128F"/>
    <w:multiLevelType w:val="hybridMultilevel"/>
    <w:tmpl w:val="3A2C374C"/>
    <w:lvl w:ilvl="0" w:tplc="A85A11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C0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E3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62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87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6E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C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4A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4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F65194"/>
    <w:multiLevelType w:val="hybridMultilevel"/>
    <w:tmpl w:val="B9E4F026"/>
    <w:lvl w:ilvl="0" w:tplc="977E6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08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A60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8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A9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29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E0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61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43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E62380"/>
    <w:multiLevelType w:val="hybridMultilevel"/>
    <w:tmpl w:val="62F846C0"/>
    <w:lvl w:ilvl="0" w:tplc="8E1666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63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8B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46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42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8E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CC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04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8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84F08"/>
    <w:multiLevelType w:val="hybridMultilevel"/>
    <w:tmpl w:val="59C082D4"/>
    <w:lvl w:ilvl="0" w:tplc="A80C70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25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6A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A9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A4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26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A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2D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0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446772"/>
    <w:multiLevelType w:val="hybridMultilevel"/>
    <w:tmpl w:val="77183226"/>
    <w:lvl w:ilvl="0" w:tplc="406613DC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D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090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C2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866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E8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62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3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44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479499">
    <w:abstractNumId w:val="4"/>
  </w:num>
  <w:num w:numId="2" w16cid:durableId="325326642">
    <w:abstractNumId w:val="10"/>
  </w:num>
  <w:num w:numId="3" w16cid:durableId="1326477577">
    <w:abstractNumId w:val="1"/>
  </w:num>
  <w:num w:numId="4" w16cid:durableId="1984189160">
    <w:abstractNumId w:val="6"/>
  </w:num>
  <w:num w:numId="5" w16cid:durableId="122772009">
    <w:abstractNumId w:val="8"/>
  </w:num>
  <w:num w:numId="6" w16cid:durableId="66658576">
    <w:abstractNumId w:val="7"/>
  </w:num>
  <w:num w:numId="7" w16cid:durableId="1225605574">
    <w:abstractNumId w:val="3"/>
  </w:num>
  <w:num w:numId="8" w16cid:durableId="1886915824">
    <w:abstractNumId w:val="0"/>
  </w:num>
  <w:num w:numId="9" w16cid:durableId="1584799890">
    <w:abstractNumId w:val="9"/>
  </w:num>
  <w:num w:numId="10" w16cid:durableId="1170219472">
    <w:abstractNumId w:val="5"/>
  </w:num>
  <w:num w:numId="11" w16cid:durableId="97710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1"/>
    <w:rsid w:val="001241C5"/>
    <w:rsid w:val="006B5E45"/>
    <w:rsid w:val="007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E979"/>
  <w15:docId w15:val="{C9BE7FDF-1035-41A3-85EB-91FC25F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2024-11-30T13:30:00Z</dcterms:created>
  <dcterms:modified xsi:type="dcterms:W3CDTF">2024-11-30T13:30:00Z</dcterms:modified>
</cp:coreProperties>
</file>